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9580F" w14:textId="5BF9B498" w:rsidR="00FE3C06" w:rsidRDefault="00FE3C06">
      <w:pPr>
        <w:rPr>
          <w:rFonts w:ascii="Calibri" w:hAnsi="Calibri" w:cs="Calibri"/>
          <w:sz w:val="22"/>
          <w:szCs w:val="22"/>
          <w:lang w:val="fr-FR"/>
        </w:rPr>
      </w:pPr>
    </w:p>
    <w:p w14:paraId="29213A46" w14:textId="77777777" w:rsidR="00D106C1" w:rsidRDefault="00D106C1">
      <w:pPr>
        <w:rPr>
          <w:rFonts w:ascii="Calibri" w:hAnsi="Calibri" w:cs="Calibri"/>
          <w:sz w:val="22"/>
          <w:szCs w:val="22"/>
          <w:lang w:val="fr-FR"/>
        </w:rPr>
      </w:pPr>
    </w:p>
    <w:p w14:paraId="7ED7F69A" w14:textId="77777777" w:rsidR="00D106C1" w:rsidRDefault="00D106C1">
      <w:pPr>
        <w:rPr>
          <w:rFonts w:ascii="Calibri" w:hAnsi="Calibri" w:cs="Calibri"/>
          <w:sz w:val="22"/>
          <w:szCs w:val="22"/>
          <w:lang w:val="fr-FR"/>
        </w:rPr>
      </w:pPr>
    </w:p>
    <w:p w14:paraId="63F7F1B0" w14:textId="77777777" w:rsidR="00D106C1" w:rsidRDefault="00D106C1">
      <w:pPr>
        <w:rPr>
          <w:rFonts w:ascii="Calibri" w:hAnsi="Calibri" w:cs="Calibri"/>
          <w:sz w:val="22"/>
          <w:szCs w:val="22"/>
          <w:lang w:val="fr-FR"/>
        </w:rPr>
      </w:pPr>
    </w:p>
    <w:p w14:paraId="782E10F0" w14:textId="4D73B43C" w:rsidR="00D106C1" w:rsidRDefault="00D106C1" w:rsidP="00D106C1">
      <w:pPr>
        <w:spacing w:after="100" w:afterAutospacing="1"/>
        <w:jc w:val="both"/>
        <w:rPr>
          <w:rFonts w:ascii="Titillium Web" w:hAnsi="Titillium Web"/>
          <w:b/>
          <w:bCs/>
          <w:color w:val="333333"/>
          <w:sz w:val="27"/>
          <w:szCs w:val="27"/>
        </w:rPr>
      </w:pPr>
      <w:r>
        <w:rPr>
          <w:rFonts w:ascii="Titillium Web" w:hAnsi="Titillium Web"/>
          <w:b/>
          <w:bCs/>
          <w:color w:val="333333"/>
          <w:sz w:val="27"/>
          <w:szCs w:val="27"/>
        </w:rPr>
        <w:t>Pubblicazione graduatoria definitiva alloggi SAP 202</w:t>
      </w:r>
      <w:r>
        <w:rPr>
          <w:rFonts w:ascii="Titillium Web" w:hAnsi="Titillium Web"/>
          <w:b/>
          <w:bCs/>
          <w:color w:val="333333"/>
          <w:sz w:val="27"/>
          <w:szCs w:val="27"/>
        </w:rPr>
        <w:t>4</w:t>
      </w:r>
      <w:r>
        <w:rPr>
          <w:rFonts w:ascii="Titillium Web" w:hAnsi="Titillium Web"/>
          <w:b/>
          <w:bCs/>
          <w:color w:val="333333"/>
          <w:sz w:val="27"/>
          <w:szCs w:val="27"/>
        </w:rPr>
        <w:t xml:space="preserve"> - Avviso pubblico ID </w:t>
      </w:r>
      <w:r>
        <w:rPr>
          <w:rFonts w:ascii="Titillium Web" w:hAnsi="Titillium Web"/>
          <w:b/>
          <w:bCs/>
          <w:color w:val="333333"/>
          <w:sz w:val="27"/>
          <w:szCs w:val="27"/>
        </w:rPr>
        <w:t>10400</w:t>
      </w:r>
    </w:p>
    <w:p w14:paraId="1A4CAF57" w14:textId="5BCE0CCB" w:rsidR="00D106C1" w:rsidRDefault="00D106C1" w:rsidP="00D106C1">
      <w:pPr>
        <w:spacing w:after="100" w:afterAutospacing="1"/>
        <w:jc w:val="both"/>
        <w:rPr>
          <w:rFonts w:ascii="Titillium Web" w:hAnsi="Titillium Web"/>
          <w:color w:val="333333"/>
          <w:sz w:val="27"/>
          <w:szCs w:val="27"/>
        </w:rPr>
      </w:pPr>
      <w:r>
        <w:rPr>
          <w:rFonts w:ascii="Titillium Web" w:hAnsi="Titillium Web"/>
          <w:color w:val="333333"/>
          <w:sz w:val="27"/>
          <w:szCs w:val="27"/>
        </w:rPr>
        <w:t>Si pubblica la graduatoria definitiva dei partecipanti al bando anno 202</w:t>
      </w:r>
      <w:r>
        <w:rPr>
          <w:rFonts w:ascii="Titillium Web" w:hAnsi="Titillium Web"/>
          <w:color w:val="333333"/>
          <w:sz w:val="27"/>
          <w:szCs w:val="27"/>
        </w:rPr>
        <w:t>4</w:t>
      </w:r>
      <w:r>
        <w:rPr>
          <w:rFonts w:ascii="Titillium Web" w:hAnsi="Titillium Web"/>
          <w:color w:val="333333"/>
          <w:sz w:val="27"/>
          <w:szCs w:val="27"/>
        </w:rPr>
        <w:t xml:space="preserve"> – Avviso pubblico ID </w:t>
      </w:r>
      <w:r>
        <w:rPr>
          <w:rFonts w:ascii="Titillium Web" w:hAnsi="Titillium Web"/>
          <w:color w:val="333333"/>
          <w:sz w:val="27"/>
          <w:szCs w:val="27"/>
        </w:rPr>
        <w:t>10400</w:t>
      </w:r>
      <w:r>
        <w:rPr>
          <w:rFonts w:ascii="Titillium Web" w:hAnsi="Titillium Web"/>
          <w:color w:val="333333"/>
          <w:sz w:val="27"/>
          <w:szCs w:val="27"/>
        </w:rPr>
        <w:t xml:space="preserve"> - relativo all’assegnazione di alloggi destinati a Servizi Abitativi Pubblici (SAP) del Comune di Bottanuco, così come redatta dalla piattaforma informatica di Regione Lombardia ed approvata con determinazione n. </w:t>
      </w:r>
      <w:r>
        <w:rPr>
          <w:rFonts w:ascii="Titillium Web" w:hAnsi="Titillium Web"/>
          <w:color w:val="333333"/>
          <w:sz w:val="27"/>
          <w:szCs w:val="27"/>
        </w:rPr>
        <w:t>159</w:t>
      </w:r>
      <w:r>
        <w:rPr>
          <w:rFonts w:ascii="Titillium Web" w:hAnsi="Titillium Web"/>
          <w:color w:val="333333"/>
          <w:sz w:val="27"/>
          <w:szCs w:val="27"/>
        </w:rPr>
        <w:t xml:space="preserve"> del </w:t>
      </w:r>
      <w:r>
        <w:rPr>
          <w:rFonts w:ascii="Titillium Web" w:hAnsi="Titillium Web"/>
          <w:color w:val="333333"/>
          <w:sz w:val="27"/>
          <w:szCs w:val="27"/>
        </w:rPr>
        <w:t>28</w:t>
      </w:r>
      <w:r>
        <w:rPr>
          <w:rFonts w:ascii="Titillium Web" w:hAnsi="Titillium Web"/>
          <w:color w:val="333333"/>
          <w:sz w:val="27"/>
          <w:szCs w:val="27"/>
        </w:rPr>
        <w:t>/</w:t>
      </w:r>
      <w:r>
        <w:rPr>
          <w:rFonts w:ascii="Titillium Web" w:hAnsi="Titillium Web"/>
          <w:color w:val="333333"/>
          <w:sz w:val="27"/>
          <w:szCs w:val="27"/>
        </w:rPr>
        <w:t>0</w:t>
      </w:r>
      <w:r>
        <w:rPr>
          <w:rFonts w:ascii="Titillium Web" w:hAnsi="Titillium Web"/>
          <w:color w:val="333333"/>
          <w:sz w:val="27"/>
          <w:szCs w:val="27"/>
        </w:rPr>
        <w:t>2/202</w:t>
      </w:r>
      <w:r>
        <w:rPr>
          <w:rFonts w:ascii="Titillium Web" w:hAnsi="Titillium Web"/>
          <w:color w:val="333333"/>
          <w:sz w:val="27"/>
          <w:szCs w:val="27"/>
        </w:rPr>
        <w:t>5</w:t>
      </w:r>
      <w:r>
        <w:rPr>
          <w:rFonts w:ascii="Titillium Web" w:hAnsi="Titillium Web"/>
          <w:color w:val="333333"/>
          <w:sz w:val="27"/>
          <w:szCs w:val="27"/>
        </w:rPr>
        <w:t xml:space="preserve">, per l'assegnazione di n. </w:t>
      </w:r>
      <w:r>
        <w:rPr>
          <w:rFonts w:ascii="Titillium Web" w:hAnsi="Titillium Web"/>
          <w:color w:val="333333"/>
          <w:sz w:val="27"/>
          <w:szCs w:val="27"/>
        </w:rPr>
        <w:t>1</w:t>
      </w:r>
      <w:r>
        <w:rPr>
          <w:rFonts w:ascii="Titillium Web" w:hAnsi="Titillium Web"/>
          <w:color w:val="333333"/>
          <w:sz w:val="27"/>
          <w:szCs w:val="27"/>
        </w:rPr>
        <w:t xml:space="preserve"> alloggi di proprietà comunale.</w:t>
      </w:r>
    </w:p>
    <w:p w14:paraId="0AEF62AB" w14:textId="77777777" w:rsidR="00D106C1" w:rsidRDefault="00D106C1" w:rsidP="00D106C1">
      <w:pPr>
        <w:spacing w:after="100" w:afterAutospacing="1"/>
        <w:jc w:val="both"/>
        <w:rPr>
          <w:rFonts w:ascii="Titillium Web" w:hAnsi="Titillium Web"/>
          <w:color w:val="333333"/>
          <w:sz w:val="27"/>
          <w:szCs w:val="27"/>
        </w:rPr>
      </w:pPr>
      <w:r>
        <w:rPr>
          <w:rFonts w:ascii="Titillium Web" w:hAnsi="Titillium Web"/>
          <w:color w:val="333333"/>
          <w:sz w:val="27"/>
          <w:szCs w:val="27"/>
        </w:rPr>
        <w:t>Nella graduatoria, per ragioni di riservatezza, i richiedenti sono indicati con il solo numero di ID – codice di identificazione, assegnato dalla piattaforma regionale in fase di inserimento della domanda.</w:t>
      </w:r>
    </w:p>
    <w:p w14:paraId="1CA8E73B" w14:textId="77777777" w:rsidR="00D106C1" w:rsidRDefault="00D106C1" w:rsidP="00D106C1">
      <w:pPr>
        <w:spacing w:after="100" w:afterAutospacing="1"/>
        <w:jc w:val="both"/>
        <w:rPr>
          <w:rFonts w:ascii="Titillium Web" w:hAnsi="Titillium Web"/>
          <w:color w:val="333333"/>
          <w:sz w:val="27"/>
          <w:szCs w:val="27"/>
        </w:rPr>
      </w:pPr>
      <w:r>
        <w:rPr>
          <w:rFonts w:ascii="Titillium Web" w:hAnsi="Titillium Web"/>
          <w:color w:val="333333"/>
          <w:sz w:val="27"/>
          <w:szCs w:val="27"/>
        </w:rPr>
        <w:t>Ai sensi della normativa vigente, sulla base della graduatoria definitiva, </w:t>
      </w:r>
      <w:r>
        <w:rPr>
          <w:rFonts w:ascii="Titillium Web" w:hAnsi="Titillium Web"/>
          <w:b/>
          <w:bCs/>
          <w:color w:val="333333"/>
          <w:sz w:val="27"/>
          <w:szCs w:val="27"/>
        </w:rPr>
        <w:t>si procederà all’assegnazione dei singoli alloggi, previa verifica della sussistenza delle condizioni e dei requisiti dichiarati all’atto della domanda</w:t>
      </w:r>
      <w:r>
        <w:rPr>
          <w:rFonts w:ascii="Titillium Web" w:hAnsi="Titillium Web"/>
          <w:color w:val="333333"/>
          <w:sz w:val="27"/>
          <w:szCs w:val="27"/>
        </w:rPr>
        <w:t> e della loro permanenza all’atto dell’assegnazione.</w:t>
      </w:r>
    </w:p>
    <w:p w14:paraId="16BB8340" w14:textId="5E4DAF63" w:rsidR="00D106C1" w:rsidRDefault="00D106C1" w:rsidP="00D106C1">
      <w:pPr>
        <w:jc w:val="both"/>
        <w:rPr>
          <w:rFonts w:ascii="Titillium Web" w:hAnsi="Titillium Web"/>
          <w:color w:val="333333"/>
          <w:sz w:val="27"/>
          <w:szCs w:val="27"/>
        </w:rPr>
      </w:pPr>
      <w:r>
        <w:rPr>
          <w:rFonts w:ascii="Calibri" w:hAnsi="Calibri" w:cs="Calibri"/>
          <w:color w:val="000000"/>
          <w:sz w:val="30"/>
          <w:szCs w:val="30"/>
        </w:rPr>
        <w:t>Bottanuco, lì 2</w:t>
      </w:r>
      <w:r>
        <w:rPr>
          <w:rFonts w:ascii="Calibri" w:hAnsi="Calibri" w:cs="Calibri"/>
          <w:color w:val="000000"/>
          <w:sz w:val="30"/>
          <w:szCs w:val="30"/>
        </w:rPr>
        <w:t>8</w:t>
      </w:r>
      <w:r>
        <w:rPr>
          <w:rFonts w:ascii="Calibri" w:hAnsi="Calibri" w:cs="Calibri"/>
          <w:color w:val="000000"/>
          <w:sz w:val="30"/>
          <w:szCs w:val="30"/>
        </w:rPr>
        <w:t xml:space="preserve"> </w:t>
      </w:r>
      <w:r>
        <w:rPr>
          <w:rFonts w:ascii="Calibri" w:hAnsi="Calibri" w:cs="Calibri"/>
          <w:color w:val="000000"/>
          <w:sz w:val="30"/>
          <w:szCs w:val="30"/>
        </w:rPr>
        <w:t>febbraio</w:t>
      </w:r>
      <w:r>
        <w:rPr>
          <w:rFonts w:ascii="Calibri" w:hAnsi="Calibri" w:cs="Calibri"/>
          <w:color w:val="000000"/>
          <w:sz w:val="30"/>
          <w:szCs w:val="30"/>
        </w:rPr>
        <w:t xml:space="preserve"> 202</w:t>
      </w:r>
      <w:r>
        <w:rPr>
          <w:rFonts w:ascii="Calibri" w:hAnsi="Calibri" w:cs="Calibri"/>
          <w:color w:val="000000"/>
          <w:sz w:val="30"/>
          <w:szCs w:val="30"/>
        </w:rPr>
        <w:t>5</w:t>
      </w:r>
    </w:p>
    <w:p w14:paraId="32A6E64C" w14:textId="77777777" w:rsidR="00D106C1" w:rsidRDefault="00D106C1" w:rsidP="00D106C1">
      <w:pPr>
        <w:spacing w:after="100" w:afterAutospacing="1"/>
        <w:jc w:val="both"/>
        <w:rPr>
          <w:rFonts w:ascii="Titillium Web" w:hAnsi="Titillium Web"/>
          <w:color w:val="333333"/>
          <w:sz w:val="27"/>
          <w:szCs w:val="27"/>
        </w:rPr>
      </w:pPr>
    </w:p>
    <w:p w14:paraId="47DDC65A" w14:textId="77777777" w:rsidR="00D106C1" w:rsidRDefault="00D106C1" w:rsidP="00D106C1">
      <w:pPr>
        <w:spacing w:after="100" w:afterAutospacing="1"/>
        <w:jc w:val="both"/>
        <w:rPr>
          <w:rFonts w:ascii="Titillium Web" w:hAnsi="Titillium Web"/>
          <w:color w:val="333333"/>
          <w:sz w:val="27"/>
          <w:szCs w:val="27"/>
        </w:rPr>
      </w:pPr>
    </w:p>
    <w:p w14:paraId="220F553F" w14:textId="77777777" w:rsidR="00D106C1" w:rsidRDefault="00D106C1" w:rsidP="00D106C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1C2024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1C2024"/>
          <w:sz w:val="30"/>
          <w:szCs w:val="30"/>
          <w:shd w:val="clear" w:color="auto" w:fill="FFFFFF"/>
        </w:rPr>
        <w:t>La Responsabile del Settore Economico Finanziario e Servizi Sociali</w:t>
      </w:r>
    </w:p>
    <w:p w14:paraId="4146109A" w14:textId="77777777" w:rsidR="00D106C1" w:rsidRDefault="00D106C1" w:rsidP="00D106C1">
      <w:pPr>
        <w:pStyle w:val="NormaleWeb"/>
        <w:spacing w:before="0" w:beforeAutospacing="0" w:after="0" w:afterAutospacing="0"/>
        <w:jc w:val="center"/>
        <w:rPr>
          <w:rFonts w:ascii="Calibri" w:hAnsi="Calibri" w:cs="Calibri"/>
          <w:color w:val="1C2024"/>
          <w:sz w:val="30"/>
          <w:szCs w:val="30"/>
          <w:shd w:val="clear" w:color="auto" w:fill="FFFFFF"/>
        </w:rPr>
      </w:pPr>
      <w:r>
        <w:rPr>
          <w:rFonts w:ascii="Calibri" w:hAnsi="Calibri" w:cs="Calibri"/>
          <w:color w:val="1C2024"/>
          <w:sz w:val="30"/>
          <w:szCs w:val="30"/>
          <w:shd w:val="clear" w:color="auto" w:fill="FFFFFF"/>
        </w:rPr>
        <w:t>Locatelli Dott.ssa Cristiana</w:t>
      </w:r>
    </w:p>
    <w:p w14:paraId="37F7BF0F" w14:textId="77777777" w:rsidR="00D106C1" w:rsidRDefault="00D106C1" w:rsidP="00D106C1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669777E" w14:textId="77777777" w:rsidR="00D106C1" w:rsidRDefault="00D106C1" w:rsidP="00D106C1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719FCD6" w14:textId="77777777" w:rsidR="00D106C1" w:rsidRDefault="00D106C1" w:rsidP="00D106C1">
      <w:pPr>
        <w:spacing w:line="36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Unicode,Italic" w:hAnsi="CalibriUnicode,Italic" w:cs="CalibriUnicode,Italic"/>
          <w:i/>
          <w:iCs/>
          <w:sz w:val="22"/>
          <w:szCs w:val="22"/>
        </w:rPr>
        <w:t xml:space="preserve">Atto firmato digitalmente ai sensi del </w:t>
      </w:r>
      <w:proofErr w:type="spellStart"/>
      <w:r>
        <w:rPr>
          <w:rFonts w:ascii="CalibriUnicode,Italic" w:hAnsi="CalibriUnicode,Italic" w:cs="CalibriUnicode,Italic"/>
          <w:i/>
          <w:iCs/>
          <w:sz w:val="22"/>
          <w:szCs w:val="22"/>
        </w:rPr>
        <w:t>D.Lgs</w:t>
      </w:r>
      <w:proofErr w:type="spellEnd"/>
      <w:r>
        <w:rPr>
          <w:rFonts w:ascii="CalibriUnicode,Italic" w:hAnsi="CalibriUnicode,Italic" w:cs="CalibriUnicode,Italic"/>
          <w:i/>
          <w:iCs/>
          <w:sz w:val="22"/>
          <w:szCs w:val="22"/>
        </w:rPr>
        <w:t xml:space="preserve"> 82/2005 e norme collegate</w:t>
      </w:r>
    </w:p>
    <w:p w14:paraId="27F789BF" w14:textId="77777777" w:rsidR="00D106C1" w:rsidRPr="00443021" w:rsidRDefault="00D106C1">
      <w:pPr>
        <w:rPr>
          <w:rFonts w:ascii="Calibri" w:hAnsi="Calibri" w:cs="Calibri"/>
          <w:sz w:val="22"/>
          <w:szCs w:val="22"/>
          <w:lang w:val="fr-FR"/>
        </w:rPr>
      </w:pPr>
    </w:p>
    <w:p w14:paraId="3A6E9A80" w14:textId="5451ED48" w:rsidR="00443021" w:rsidRPr="00443021" w:rsidRDefault="00443021">
      <w:pPr>
        <w:rPr>
          <w:rFonts w:ascii="Calibri" w:hAnsi="Calibri" w:cs="Calibri"/>
          <w:sz w:val="22"/>
          <w:szCs w:val="22"/>
          <w:lang w:val="fr-FR"/>
        </w:rPr>
      </w:pPr>
    </w:p>
    <w:sectPr w:rsidR="00443021" w:rsidRPr="00443021" w:rsidSect="00450495">
      <w:headerReference w:type="default" r:id="rId6"/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57626" w14:textId="77777777" w:rsidR="00C40170" w:rsidRDefault="00C40170" w:rsidP="00081728">
      <w:r>
        <w:separator/>
      </w:r>
    </w:p>
  </w:endnote>
  <w:endnote w:type="continuationSeparator" w:id="0">
    <w:p w14:paraId="58DECC8C" w14:textId="77777777" w:rsidR="00C40170" w:rsidRDefault="00C40170" w:rsidP="0008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Unicode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BBC1C" w14:textId="77777777" w:rsidR="00C40170" w:rsidRDefault="00C40170" w:rsidP="00081728">
      <w:r>
        <w:separator/>
      </w:r>
    </w:p>
  </w:footnote>
  <w:footnote w:type="continuationSeparator" w:id="0">
    <w:p w14:paraId="508A8773" w14:textId="77777777" w:rsidR="00C40170" w:rsidRDefault="00C40170" w:rsidP="00081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07D32" w14:textId="007F511B" w:rsidR="00081728" w:rsidRPr="00335CB4" w:rsidRDefault="00450495" w:rsidP="00833436">
    <w:pPr>
      <w:ind w:left="993"/>
      <w:rPr>
        <w:rFonts w:ascii="Trebuchet MS" w:hAnsi="Trebuchet MS" w:cs="Tunga"/>
        <w:spacing w:val="20"/>
        <w:sz w:val="56"/>
        <w:szCs w:val="52"/>
        <w:lang w:val="fr-FR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9C41748" wp14:editId="030561A3">
          <wp:simplePos x="0" y="0"/>
          <wp:positionH relativeFrom="column">
            <wp:posOffset>-294005</wp:posOffset>
          </wp:positionH>
          <wp:positionV relativeFrom="paragraph">
            <wp:posOffset>-109855</wp:posOffset>
          </wp:positionV>
          <wp:extent cx="830580" cy="1094740"/>
          <wp:effectExtent l="0" t="0" r="0" b="0"/>
          <wp:wrapNone/>
          <wp:docPr id="1" name="Immagine 2" descr="stemma_bottanu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_bottanu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1094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728" w:rsidRPr="00335CB4">
      <w:rPr>
        <w:rFonts w:ascii="Trebuchet MS" w:hAnsi="Trebuchet MS" w:cs="Tunga"/>
        <w:spacing w:val="20"/>
        <w:sz w:val="48"/>
        <w:szCs w:val="52"/>
        <w:lang w:val="fr-FR"/>
      </w:rPr>
      <w:t>COMUNE DI BOTTANUCO</w:t>
    </w:r>
  </w:p>
  <w:p w14:paraId="2F3F95D9" w14:textId="77777777" w:rsidR="00081728" w:rsidRPr="00335CB4" w:rsidRDefault="00081728" w:rsidP="00443021">
    <w:pPr>
      <w:spacing w:line="276" w:lineRule="auto"/>
      <w:ind w:left="993"/>
      <w:rPr>
        <w:rFonts w:ascii="Trebuchet MS" w:hAnsi="Trebuchet MS"/>
        <w:sz w:val="28"/>
        <w:szCs w:val="28"/>
      </w:rPr>
    </w:pPr>
    <w:r w:rsidRPr="00335CB4">
      <w:rPr>
        <w:rFonts w:ascii="Trebuchet MS" w:hAnsi="Trebuchet MS"/>
        <w:sz w:val="28"/>
        <w:szCs w:val="28"/>
      </w:rPr>
      <w:t>Provincia di Bergamo</w:t>
    </w:r>
  </w:p>
  <w:p w14:paraId="35645F87" w14:textId="6F6806B0" w:rsidR="00081728" w:rsidRPr="00081728" w:rsidRDefault="00081728" w:rsidP="00443021">
    <w:pPr>
      <w:spacing w:line="276" w:lineRule="auto"/>
      <w:ind w:left="993"/>
      <w:rPr>
        <w:rFonts w:ascii="Trebuchet MS" w:hAnsi="Trebuchet MS"/>
      </w:rPr>
    </w:pPr>
    <w:r w:rsidRPr="00081728">
      <w:rPr>
        <w:rFonts w:ascii="Trebuchet MS" w:hAnsi="Trebuchet MS"/>
      </w:rPr>
      <w:t>Piazza San Vittore</w:t>
    </w:r>
    <w:r>
      <w:rPr>
        <w:rFonts w:ascii="Trebuchet MS" w:hAnsi="Trebuchet MS"/>
      </w:rPr>
      <w:t>,</w:t>
    </w:r>
    <w:r w:rsidRPr="00081728">
      <w:rPr>
        <w:rFonts w:ascii="Trebuchet MS" w:hAnsi="Trebuchet MS"/>
      </w:rPr>
      <w:t xml:space="preserve"> </w:t>
    </w:r>
    <w:r>
      <w:rPr>
        <w:rFonts w:ascii="Trebuchet MS" w:hAnsi="Trebuchet MS"/>
      </w:rPr>
      <w:t xml:space="preserve">1 </w:t>
    </w:r>
    <w:r w:rsidR="00833436">
      <w:rPr>
        <w:rFonts w:ascii="Trebuchet MS" w:hAnsi="Trebuchet MS"/>
      </w:rPr>
      <w:t>– 24040 Bottanuco (</w:t>
    </w:r>
    <w:proofErr w:type="gramStart"/>
    <w:r w:rsidR="00833436">
      <w:rPr>
        <w:rFonts w:ascii="Trebuchet MS" w:hAnsi="Trebuchet MS"/>
      </w:rPr>
      <w:t xml:space="preserve">BG)   </w:t>
    </w:r>
    <w:proofErr w:type="spellStart"/>
    <w:proofErr w:type="gramEnd"/>
    <w:r w:rsidRPr="00081728">
      <w:rPr>
        <w:rFonts w:ascii="Trebuchet MS" w:hAnsi="Trebuchet MS"/>
      </w:rPr>
      <w:t>C</w:t>
    </w:r>
    <w:r w:rsidR="00833436">
      <w:rPr>
        <w:rFonts w:ascii="Trebuchet MS" w:hAnsi="Trebuchet MS"/>
      </w:rPr>
      <w:t>od.Fisc</w:t>
    </w:r>
    <w:proofErr w:type="spellEnd"/>
    <w:r w:rsidR="00833436">
      <w:rPr>
        <w:rFonts w:ascii="Trebuchet MS" w:hAnsi="Trebuchet MS"/>
      </w:rPr>
      <w:t>.</w:t>
    </w:r>
    <w:r w:rsidR="00443021">
      <w:rPr>
        <w:rFonts w:ascii="Trebuchet MS" w:hAnsi="Trebuchet MS"/>
      </w:rPr>
      <w:t>/P.IVA</w:t>
    </w:r>
    <w:r w:rsidRPr="00081728">
      <w:rPr>
        <w:rFonts w:ascii="Trebuchet MS" w:hAnsi="Trebuchet MS"/>
      </w:rPr>
      <w:t xml:space="preserve"> 00321940165</w:t>
    </w:r>
    <w:r w:rsidR="00833436">
      <w:rPr>
        <w:rFonts w:ascii="Trebuchet MS" w:hAnsi="Trebuchet MS"/>
      </w:rPr>
      <w:t xml:space="preserve">   </w:t>
    </w:r>
    <w:r w:rsidRPr="00081728">
      <w:rPr>
        <w:rFonts w:ascii="Trebuchet MS" w:hAnsi="Trebuchet MS"/>
      </w:rPr>
      <w:t>Tel. 035</w:t>
    </w:r>
    <w:r w:rsidR="00443021">
      <w:rPr>
        <w:rFonts w:ascii="Trebuchet MS" w:hAnsi="Trebuchet MS"/>
      </w:rPr>
      <w:t xml:space="preserve"> </w:t>
    </w:r>
    <w:r w:rsidRPr="00081728">
      <w:rPr>
        <w:rFonts w:ascii="Trebuchet MS" w:hAnsi="Trebuchet MS"/>
      </w:rPr>
      <w:t>0512180</w:t>
    </w:r>
  </w:p>
  <w:p w14:paraId="66B192A3" w14:textId="77777777" w:rsidR="00081728" w:rsidRPr="00164E3F" w:rsidRDefault="00081728" w:rsidP="00443021">
    <w:pPr>
      <w:spacing w:line="276" w:lineRule="auto"/>
      <w:ind w:left="993" w:right="-77"/>
      <w:rPr>
        <w:rFonts w:ascii="Trebuchet MS" w:hAnsi="Trebuchet MS" w:cs="Arial"/>
        <w:sz w:val="14"/>
        <w:szCs w:val="14"/>
        <w:lang w:val="fr-FR"/>
      </w:rPr>
    </w:pPr>
    <w:r w:rsidRPr="00081728">
      <w:rPr>
        <w:rFonts w:ascii="Trebuchet MS" w:hAnsi="Trebuchet MS"/>
        <w:sz w:val="16"/>
        <w:szCs w:val="16"/>
      </w:rPr>
      <w:t>www.comune.bottanuco.bg.it   e-mail: protocollo@comune.bottanuco.bg.it   PEC: protocollo@pec.comune.bottanuco.bg.it</w:t>
    </w:r>
  </w:p>
  <w:p w14:paraId="4CDBEF6E" w14:textId="5C022C08" w:rsidR="00081728" w:rsidRDefault="0008172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06"/>
    <w:rsid w:val="00081728"/>
    <w:rsid w:val="00164E3F"/>
    <w:rsid w:val="003122DE"/>
    <w:rsid w:val="00443021"/>
    <w:rsid w:val="00450495"/>
    <w:rsid w:val="00452229"/>
    <w:rsid w:val="004E49EE"/>
    <w:rsid w:val="005525FB"/>
    <w:rsid w:val="006C61C0"/>
    <w:rsid w:val="00833436"/>
    <w:rsid w:val="009C0FE4"/>
    <w:rsid w:val="009C1515"/>
    <w:rsid w:val="00A507B5"/>
    <w:rsid w:val="00B5056C"/>
    <w:rsid w:val="00C40170"/>
    <w:rsid w:val="00C51BAE"/>
    <w:rsid w:val="00D106C1"/>
    <w:rsid w:val="00D22A1C"/>
    <w:rsid w:val="00E36C7C"/>
    <w:rsid w:val="00EB3B9E"/>
    <w:rsid w:val="00F43306"/>
    <w:rsid w:val="00F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DE7FA2"/>
  <w15:chartTrackingRefBased/>
  <w15:docId w15:val="{6617510F-1667-469A-9676-FA03790E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E3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0817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81728"/>
  </w:style>
  <w:style w:type="paragraph" w:styleId="Pidipagina">
    <w:name w:val="footer"/>
    <w:basedOn w:val="Normale"/>
    <w:link w:val="PidipaginaCarattere"/>
    <w:rsid w:val="000817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1728"/>
  </w:style>
  <w:style w:type="paragraph" w:styleId="NormaleWeb">
    <w:name w:val="Normal (Web)"/>
    <w:basedOn w:val="Normale"/>
    <w:uiPriority w:val="99"/>
    <w:unhideWhenUsed/>
    <w:rsid w:val="00D106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3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BOTTANUCO</vt:lpstr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BOTTANUCO</dc:title>
  <dc:subject/>
  <dc:creator>Giusy Pagnoncelli</dc:creator>
  <cp:keywords/>
  <dc:description/>
  <cp:lastModifiedBy>Segreteria</cp:lastModifiedBy>
  <cp:revision>2</cp:revision>
  <dcterms:created xsi:type="dcterms:W3CDTF">2025-02-28T11:23:00Z</dcterms:created>
  <dcterms:modified xsi:type="dcterms:W3CDTF">2025-02-28T11:23:00Z</dcterms:modified>
</cp:coreProperties>
</file>